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1667E8E2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7533AA">
        <w:rPr>
          <w:b/>
          <w:bCs/>
          <w:sz w:val="24"/>
          <w:szCs w:val="24"/>
        </w:rPr>
        <w:t>7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BF1276">
        <w:rPr>
          <w:b/>
          <w:bCs/>
          <w:sz w:val="24"/>
          <w:szCs w:val="24"/>
        </w:rPr>
        <w:t>1</w:t>
      </w:r>
      <w:r w:rsidR="00DD1010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BF1276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0D01548C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7533AA">
        <w:rPr>
          <w:sz w:val="24"/>
          <w:szCs w:val="24"/>
        </w:rPr>
        <w:t>pisarna 2, 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66910D6F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7533AA">
        <w:rPr>
          <w:sz w:val="24"/>
          <w:szCs w:val="24"/>
        </w:rPr>
        <w:t>7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BF1276">
        <w:rPr>
          <w:sz w:val="24"/>
          <w:szCs w:val="24"/>
        </w:rPr>
        <w:t>1</w:t>
      </w:r>
      <w:r w:rsidR="00DD1010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BF1276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2DFA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33AA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4751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10E19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1276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E468A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2</TotalTime>
  <Pages>1</Pages>
  <Words>102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2026-08-10T08:27:00Z</dcterms:created>
  <dcterms:modified xsi:type="dcterms:W3CDTF">2026-09-10T13:50:00Z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